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38FC897C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38E8" w:rsidRPr="006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взыскания участниками долевого строительства с застройщика компенсации морального вреда за нарушение им сроков передачи объекта долевого строительства либо несоответствия требованиям к качеству такового объекта в 2022 году, первом полугодии 2023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1A09C3" w14:textId="77777777" w:rsidR="006838E8" w:rsidRPr="006838E8" w:rsidRDefault="006838E8" w:rsidP="0068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E8">
        <w:rPr>
          <w:rFonts w:ascii="Times New Roman" w:hAnsi="Times New Roman" w:cs="Times New Roman"/>
          <w:sz w:val="28"/>
          <w:szCs w:val="28"/>
        </w:rPr>
        <w:t>Правительством Российской Федерации принято постановление от 23.03.2022 № 442, которым до июня 2023 года введен мораторий на взыскание с застройщиков по договорам долевого участия неустойки за нарушение сроков передачи объекта долевого строительства.</w:t>
      </w:r>
    </w:p>
    <w:p w14:paraId="32F577D3" w14:textId="77777777" w:rsidR="006838E8" w:rsidRPr="006838E8" w:rsidRDefault="006838E8" w:rsidP="0068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E8">
        <w:rPr>
          <w:rFonts w:ascii="Times New Roman" w:hAnsi="Times New Roman" w:cs="Times New Roman"/>
          <w:sz w:val="28"/>
          <w:szCs w:val="28"/>
        </w:rPr>
        <w:t>Вместе с тем, названное постановление не содержит положений, которые прямо исключают возможность применения Закона РФ от 07.02.1992 № 2300-1 «О защите прав потребителей».</w:t>
      </w:r>
    </w:p>
    <w:p w14:paraId="0E02A868" w14:textId="77777777" w:rsidR="006838E8" w:rsidRPr="006838E8" w:rsidRDefault="006838E8" w:rsidP="0068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E8">
        <w:rPr>
          <w:rFonts w:ascii="Times New Roman" w:hAnsi="Times New Roman" w:cs="Times New Roman"/>
          <w:sz w:val="28"/>
          <w:szCs w:val="28"/>
        </w:rPr>
        <w:t>В соответствии с ч. 9 ст. 4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к отношениям, вытекающим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применяется законодательство Российской Федерации о защите прав потребителей в части, не урегулированной Законом № 214-ФЗ.</w:t>
      </w:r>
    </w:p>
    <w:p w14:paraId="17034D97" w14:textId="77777777" w:rsidR="006838E8" w:rsidRPr="006838E8" w:rsidRDefault="006838E8" w:rsidP="0068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E8">
        <w:rPr>
          <w:rFonts w:ascii="Times New Roman" w:hAnsi="Times New Roman" w:cs="Times New Roman"/>
          <w:sz w:val="28"/>
          <w:szCs w:val="28"/>
        </w:rPr>
        <w:t>Поскольку указанным законом вопрос взыскания компенсации морального вреда не урегулирован, то граждане, заключившие договоры долевого участия для личных нужд, не связанных с предпринимательской деятельностью, в период действия моратория, с учетом положений ст. 15 Закона о защите прав потребителей, имеют право на взыскание компенсации морального вреда за нарушение застройщиками сроков передачи объекта долевого строительства либо несоответствия требованиям к качеству такового объекта.</w:t>
      </w:r>
    </w:p>
    <w:p w14:paraId="74C448FC" w14:textId="77777777" w:rsidR="006838E8" w:rsidRPr="006838E8" w:rsidRDefault="006838E8" w:rsidP="00683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E8">
        <w:rPr>
          <w:rFonts w:ascii="Times New Roman" w:hAnsi="Times New Roman" w:cs="Times New Roman"/>
          <w:sz w:val="28"/>
          <w:szCs w:val="28"/>
        </w:rPr>
        <w:t>Указанная позиция отражена в Обзоре судебной практики Верховного суда Российской Федерации № 2, утвержденном 12.10.2022 Президиумом Верховного Суда Российской Федерации.</w:t>
      </w:r>
    </w:p>
    <w:p w14:paraId="5539A970" w14:textId="660BDE59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04FEE" w14:textId="19B3F20E" w:rsidR="006107EB" w:rsidRDefault="006107EB" w:rsidP="00833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07EB" w:rsidSect="00683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02336" w14:textId="77777777" w:rsidR="00006EF3" w:rsidRDefault="00006EF3" w:rsidP="007212FD">
      <w:pPr>
        <w:spacing w:after="0" w:line="240" w:lineRule="auto"/>
      </w:pPr>
      <w:r>
        <w:separator/>
      </w:r>
    </w:p>
  </w:endnote>
  <w:endnote w:type="continuationSeparator" w:id="0">
    <w:p w14:paraId="649DF236" w14:textId="77777777" w:rsidR="00006EF3" w:rsidRDefault="00006EF3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6586" w14:textId="77777777" w:rsidR="003D4DAC" w:rsidRDefault="003D4D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5968A" w14:textId="77777777" w:rsidR="003D4DAC" w:rsidRDefault="003D4D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90540" w14:textId="77777777" w:rsidR="00006EF3" w:rsidRDefault="00006EF3" w:rsidP="007212FD">
      <w:pPr>
        <w:spacing w:after="0" w:line="240" w:lineRule="auto"/>
      </w:pPr>
      <w:r>
        <w:separator/>
      </w:r>
    </w:p>
  </w:footnote>
  <w:footnote w:type="continuationSeparator" w:id="0">
    <w:p w14:paraId="2C8B77F8" w14:textId="77777777" w:rsidR="00006EF3" w:rsidRDefault="00006EF3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91CB0" w14:textId="77777777" w:rsidR="003D4DAC" w:rsidRDefault="003D4D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688507"/>
      <w:docPartObj>
        <w:docPartGallery w:val="Page Numbers (Top of Page)"/>
        <w:docPartUnique/>
      </w:docPartObj>
    </w:sdtPr>
    <w:sdtEndPr/>
    <w:sdtContent>
      <w:p w14:paraId="18950AFD" w14:textId="1C2C77E2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8E8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60D6B" w14:textId="77777777" w:rsidR="003D4DAC" w:rsidRDefault="003D4D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6EF3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D4DAC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785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A00062"/>
    <w:rsid w:val="00A009C7"/>
    <w:rsid w:val="00A02350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88F3F-BAFE-4AA1-AE65-E317FAFA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2022-12-13T07:41:00Z</dcterms:created>
  <dcterms:modified xsi:type="dcterms:W3CDTF">2022-12-13T07:41:00Z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